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6C1F2C" w:rsidRDefault="006C1F2C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шаг </w:t>
      </w:r>
      <w:r w:rsidR="00364BBA">
        <w:rPr>
          <w:rFonts w:ascii="Arial" w:hAnsi="Arial" w:cs="Arial"/>
          <w:b/>
          <w:caps/>
          <w:color w:val="0070C0"/>
          <w:sz w:val="24"/>
          <w:szCs w:val="24"/>
        </w:rPr>
        <w:t>5</w:t>
      </w: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. </w:t>
      </w:r>
      <w:r w:rsidR="002D4546">
        <w:rPr>
          <w:rFonts w:ascii="Arial" w:hAnsi="Arial" w:cs="Arial"/>
          <w:b/>
          <w:caps/>
          <w:color w:val="0070C0"/>
          <w:sz w:val="24"/>
          <w:szCs w:val="24"/>
        </w:rPr>
        <w:t xml:space="preserve">Открываем кодификатор. Часть 2-я. </w:t>
      </w: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Вносим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коды </w:t>
      </w:r>
      <w:r w:rsidR="00FD617C">
        <w:rPr>
          <w:rFonts w:ascii="Arial" w:hAnsi="Arial" w:cs="Arial"/>
          <w:b/>
          <w:caps/>
          <w:color w:val="0070C0"/>
          <w:sz w:val="24"/>
          <w:szCs w:val="24"/>
        </w:rPr>
        <w:t xml:space="preserve">проверяемых умений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 </w:t>
      </w:r>
      <w:r w:rsidR="008C3E5A">
        <w:rPr>
          <w:rFonts w:ascii="Arial" w:hAnsi="Arial" w:cs="Arial"/>
          <w:b/>
          <w:caps/>
          <w:color w:val="0070C0"/>
          <w:sz w:val="24"/>
          <w:szCs w:val="24"/>
        </w:rPr>
        <w:t xml:space="preserve">(КПУ)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и </w:t>
      </w:r>
      <w:r w:rsidR="008C3E5A">
        <w:rPr>
          <w:rFonts w:ascii="Arial" w:hAnsi="Arial" w:cs="Arial"/>
          <w:b/>
          <w:caps/>
          <w:color w:val="0070C0"/>
          <w:sz w:val="24"/>
          <w:szCs w:val="24"/>
        </w:rPr>
        <w:t xml:space="preserve">проверяемое умение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 </w:t>
      </w:r>
      <w:bookmarkStart w:id="0" w:name="_GoBack"/>
      <w:bookmarkEnd w:id="0"/>
      <w:r w:rsidR="00863F18">
        <w:rPr>
          <w:rFonts w:ascii="Arial" w:hAnsi="Arial" w:cs="Arial"/>
          <w:b/>
          <w:caps/>
          <w:color w:val="0070C0"/>
          <w:sz w:val="24"/>
          <w:szCs w:val="24"/>
        </w:rPr>
        <w:t>из кодификатора в соответствии с темами уроков</w:t>
      </w:r>
    </w:p>
    <w:tbl>
      <w:tblPr>
        <w:tblW w:w="16086" w:type="dxa"/>
        <w:tblInd w:w="-7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"/>
        <w:gridCol w:w="74"/>
        <w:gridCol w:w="2903"/>
        <w:gridCol w:w="1350"/>
        <w:gridCol w:w="68"/>
        <w:gridCol w:w="708"/>
        <w:gridCol w:w="142"/>
        <w:gridCol w:w="2693"/>
        <w:gridCol w:w="851"/>
        <w:gridCol w:w="142"/>
        <w:gridCol w:w="2268"/>
        <w:gridCol w:w="2268"/>
        <w:gridCol w:w="1275"/>
      </w:tblGrid>
      <w:tr w:rsidR="00EF0F2E" w:rsidRPr="000E66CF" w:rsidTr="00706C27">
        <w:trPr>
          <w:trHeight w:val="240"/>
        </w:trPr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№ урока</w:t>
            </w:r>
          </w:p>
        </w:tc>
        <w:tc>
          <w:tcPr>
            <w:tcW w:w="30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Тема урока</w:t>
            </w:r>
            <w:r w:rsidRPr="00364BBA"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Календарные сроки</w:t>
            </w:r>
          </w:p>
        </w:tc>
        <w:tc>
          <w:tcPr>
            <w:tcW w:w="9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364BBA">
              <w:rPr>
                <w:rFonts w:ascii="Arial" w:hAnsi="Arial" w:cs="Arial"/>
                <w:b/>
                <w:i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Д/З</w:t>
            </w:r>
          </w:p>
        </w:tc>
      </w:tr>
      <w:tr w:rsidR="00EF0F2E" w:rsidRPr="000E66CF" w:rsidTr="00706C27">
        <w:trPr>
          <w:trHeight w:val="240"/>
        </w:trPr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Предметные результаты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Личностные и метапредметные  результаты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</w:tr>
      <w:tr w:rsidR="00EF0F2E" w:rsidRPr="000E66CF" w:rsidTr="00EF0F2E">
        <w:trPr>
          <w:trHeight w:val="861"/>
        </w:trPr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КЭС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Контролируемые элементы содержания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FD617C" w:rsidRDefault="00EF0F2E" w:rsidP="00706C27">
            <w:pPr>
              <w:spacing w:after="0"/>
              <w:ind w:firstLine="156"/>
              <w:jc w:val="center"/>
              <w:rPr>
                <w:rFonts w:ascii="Arial" w:eastAsia="Calibri" w:hAnsi="Arial" w:cs="Arial"/>
                <w:color w:val="0070C0"/>
              </w:rPr>
            </w:pPr>
            <w:r w:rsidRPr="00FD617C">
              <w:rPr>
                <w:rFonts w:ascii="Arial" w:eastAsia="Calibri" w:hAnsi="Arial" w:cs="Arial"/>
                <w:color w:val="0070C0"/>
              </w:rPr>
              <w:t>КПУ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FD617C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FD617C">
              <w:rPr>
                <w:rFonts w:ascii="Arial" w:eastAsia="Calibri" w:hAnsi="Arial" w:cs="Arial"/>
                <w:color w:val="0070C0"/>
              </w:rPr>
              <w:t>Проверяемые умения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  <w:b/>
                <w:bCs/>
              </w:rPr>
              <w:t>Часть 1</w:t>
            </w:r>
          </w:p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b/>
                <w:i/>
                <w:color w:val="0070C0"/>
              </w:rPr>
            </w:pPr>
            <w:r w:rsidRPr="00364BBA">
              <w:rPr>
                <w:rFonts w:ascii="Arial" w:hAnsi="Arial" w:cs="Arial"/>
                <w:b/>
                <w:bCs/>
              </w:rPr>
              <w:t>Вводный урок (1 ч)</w:t>
            </w:r>
          </w:p>
        </w:tc>
      </w:tr>
      <w:tr w:rsidR="008C3E5A" w:rsidRPr="000E66CF" w:rsidTr="00706C27">
        <w:trPr>
          <w:trHeight w:val="240"/>
        </w:trPr>
        <w:tc>
          <w:tcPr>
            <w:tcW w:w="12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hAnsi="Arial" w:cs="Arial"/>
              </w:rPr>
              <w:t>1</w:t>
            </w:r>
          </w:p>
        </w:tc>
        <w:tc>
          <w:tcPr>
            <w:tcW w:w="3036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Знакомство с учебником  «Литературное чтение. 1 класс» в 2 частях. Система   условных обозначений. Содержание учебника. «Словарь»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  <w:lang w:eastAsia="ar-SA"/>
              </w:rPr>
              <w:t>1.5.4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  <w:r w:rsidRPr="00364BBA">
              <w:rPr>
                <w:rFonts w:ascii="Arial" w:eastAsia="@Arial Unicode MS" w:hAnsi="Arial" w:cs="Arial"/>
                <w:lang w:eastAsia="ar-SA"/>
              </w:rPr>
              <w:t>Элементы книги: содержание или оглавление, титульный лист, аннотация, иллюстрации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8C3E5A" w:rsidRPr="000E66CF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8C3E5A" w:rsidRPr="000E66CF" w:rsidTr="00706C27">
        <w:trPr>
          <w:trHeight w:val="24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  <w:b/>
                <w:bCs/>
              </w:rPr>
              <w:t>Жили-были буквы (7 ч)</w:t>
            </w:r>
          </w:p>
        </w:tc>
      </w:tr>
      <w:tr w:rsidR="008C3E5A" w:rsidRPr="000E66CF" w:rsidTr="00706C27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В. Данько. «Загадочные буквы». </w:t>
            </w:r>
            <w:r w:rsidRPr="00364BBA">
              <w:rPr>
                <w:rFonts w:ascii="Arial" w:hAnsi="Arial" w:cs="Arial"/>
                <w:i/>
              </w:rPr>
              <w:t>Понятия «автор», «писатель», «произведение». Сочинение двустиший о буквах.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2-я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C3E5A" w:rsidRPr="000E66CF" w:rsidRDefault="008C3E5A" w:rsidP="008C3E5A">
            <w:pPr>
              <w:spacing w:after="0" w:line="240" w:lineRule="auto"/>
              <w:ind w:firstLine="425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EF0F2E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EF0F2E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C3E5A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И. Токмакова. «Аля, Кляксич   и буква «А». </w:t>
            </w:r>
          </w:p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  <w:i/>
              </w:rPr>
              <w:t>Понятие «действующие лица». Особенности жанра «сказка»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  <w:color w:val="0070C0"/>
              </w:rPr>
            </w:pPr>
            <w:r w:rsidRPr="008C3E5A">
              <w:rPr>
                <w:rStyle w:val="FontStyle88"/>
                <w:rFonts w:ascii="Arial" w:hAnsi="Arial" w:cs="Arial"/>
                <w:color w:val="0070C0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8C3E5A">
              <w:rPr>
                <w:rStyle w:val="FontStyle88"/>
                <w:rFonts w:ascii="Arial" w:hAnsi="Arial" w:cs="Arial"/>
                <w:color w:val="0070C0"/>
              </w:rPr>
              <w:t>Распознавать  особенности построения фольклорных форм: сказки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3E5A" w:rsidRDefault="008C3E5A" w:rsidP="008C3E5A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C3E5A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С. Чёрный. «Живая азбука», Ф. Кривин. «Почему «А»  поётся, а «Б» нет». </w:t>
            </w:r>
            <w:r w:rsidRPr="00364BBA">
              <w:rPr>
                <w:rFonts w:ascii="Arial" w:hAnsi="Arial" w:cs="Arial"/>
                <w:i/>
              </w:rPr>
              <w:t xml:space="preserve">Инсценировка </w:t>
            </w:r>
            <w:r w:rsidRPr="00364BBA">
              <w:rPr>
                <w:rFonts w:ascii="Arial" w:hAnsi="Arial" w:cs="Arial"/>
                <w:i/>
              </w:rPr>
              <w:lastRenderedPageBreak/>
              <w:t>«Спор гласных и согласных»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lastRenderedPageBreak/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1.7.6.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both"/>
              <w:rPr>
                <w:rStyle w:val="FontStyle88"/>
                <w:rFonts w:ascii="Arial" w:hAnsi="Arial" w:cs="Arial"/>
                <w:color w:val="auto"/>
                <w:sz w:val="24"/>
                <w:szCs w:val="24"/>
              </w:rPr>
            </w:pPr>
            <w:r w:rsidRPr="00364BBA">
              <w:rPr>
                <w:rFonts w:ascii="Arial" w:eastAsia="@Arial Unicode MS" w:hAnsi="Arial" w:cs="Arial"/>
                <w:sz w:val="24"/>
                <w:szCs w:val="24"/>
                <w:lang w:eastAsia="ar-SA"/>
              </w:rPr>
              <w:t xml:space="preserve">Ключевые или опорные слова. Воспроизведение </w:t>
            </w:r>
            <w:r w:rsidRPr="00364BBA">
              <w:rPr>
                <w:rFonts w:ascii="Arial" w:eastAsia="@Arial Unicode MS" w:hAnsi="Arial" w:cs="Arial"/>
                <w:sz w:val="24"/>
                <w:szCs w:val="24"/>
                <w:lang w:eastAsia="ar-SA"/>
              </w:rPr>
              <w:lastRenderedPageBreak/>
              <w:t>текста с опорой на ключевые слова, модель, схему.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3E5A" w:rsidRDefault="008C3E5A" w:rsidP="008C3E5A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C3E5A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Г. Сапгир. «Про Медведя». Проект «Создаём музей «Город букв».</w:t>
            </w:r>
          </w:p>
          <w:p w:rsidR="008C3E5A" w:rsidRPr="00364BBA" w:rsidRDefault="008C3E5A" w:rsidP="008C3E5A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 </w:t>
            </w:r>
            <w:r w:rsidRPr="00364BBA">
              <w:rPr>
                <w:rFonts w:ascii="Arial" w:hAnsi="Arial" w:cs="Arial"/>
                <w:i/>
              </w:rPr>
              <w:t>Выборочное чтение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Style w:val="FontStyle88"/>
                <w:rFonts w:ascii="Arial" w:hAnsi="Arial" w:cs="Arial"/>
                <w:color w:val="auto"/>
              </w:rPr>
              <w:t>1.3.3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Style w:val="FontStyle88"/>
                <w:rFonts w:ascii="Arial" w:hAnsi="Arial" w:cs="Arial"/>
                <w:color w:val="auto"/>
              </w:rPr>
              <w:t>Умение находить в тексте необходимую информацию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  <w:r w:rsidRPr="008C3E5A">
              <w:rPr>
                <w:rStyle w:val="FontStyle88"/>
                <w:rFonts w:ascii="Arial" w:hAnsi="Arial" w:cs="Arial"/>
                <w:color w:val="0070C0"/>
              </w:rPr>
              <w:t>1.2.6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  <w:r w:rsidRPr="008C3E5A">
              <w:rPr>
                <w:rStyle w:val="FontStyle88"/>
                <w:rFonts w:ascii="Arial" w:hAnsi="Arial" w:cs="Arial"/>
                <w:color w:val="0070C0"/>
              </w:rPr>
              <w:t xml:space="preserve">Отвечать на вопросы по содержанию произведения; находить в тексте требуемую информацию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3E5A" w:rsidRDefault="008C3E5A" w:rsidP="008C3E5A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C3E5A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М.  Бородицкая. «Разговор  с  пчелой», </w:t>
            </w:r>
          </w:p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И. Гамазкова. «Кто как кричит?»</w:t>
            </w:r>
          </w:p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i/>
              </w:rPr>
            </w:pPr>
            <w:r w:rsidRPr="00364BBA">
              <w:rPr>
                <w:rFonts w:ascii="Arial" w:hAnsi="Arial" w:cs="Arial"/>
                <w:i/>
              </w:rPr>
              <w:t>Диалог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Fonts w:ascii="Arial" w:hAnsi="Arial" w:cs="Arial"/>
                <w:lang w:eastAsia="ar-SA"/>
              </w:rPr>
              <w:t>1.8.1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Fonts w:ascii="Arial" w:eastAsia="@Arial Unicode MS" w:hAnsi="Arial" w:cs="Arial"/>
                <w:lang w:eastAsia="ar-SA"/>
              </w:rPr>
              <w:t>Осознание диалога как вида речи.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3E5A" w:rsidRDefault="008C3E5A" w:rsidP="008C3E5A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C3E5A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Рассказы и стихи о буквах. </w:t>
            </w:r>
            <w:r w:rsidRPr="00364BBA">
              <w:rPr>
                <w:rFonts w:ascii="Arial" w:hAnsi="Arial" w:cs="Arial"/>
                <w:i/>
              </w:rPr>
              <w:t>Передача различных интонаций при чтении.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Style w:val="FontStyle88"/>
                <w:rFonts w:ascii="Arial" w:hAnsi="Arial" w:cs="Arial"/>
                <w:color w:val="auto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364BBA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auto"/>
              </w:rPr>
            </w:pPr>
            <w:r w:rsidRPr="00364BBA">
              <w:rPr>
                <w:rFonts w:ascii="Arial" w:hAnsi="Arial" w:cs="Arial"/>
                <w:lang w:eastAsia="ar-SA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8C3E5A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C3E5A" w:rsidRPr="000E66CF" w:rsidRDefault="008C3E5A" w:rsidP="008C3E5A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3E5A" w:rsidRDefault="008C3E5A" w:rsidP="008C3E5A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EF0F2E" w:rsidRPr="000E66CF" w:rsidTr="00706C27">
        <w:trPr>
          <w:trHeight w:val="24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Завершение проекта «Создаём музей  «Город  букв».  </w:t>
            </w:r>
          </w:p>
          <w:p w:rsidR="00EF0F2E" w:rsidRPr="00364BBA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</w:rPr>
              <w:t xml:space="preserve">Обобщение и проверка знаний по разделу «Жили-были буквы». </w:t>
            </w:r>
          </w:p>
          <w:p w:rsidR="00EF0F2E" w:rsidRPr="00364BBA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4BBA">
              <w:rPr>
                <w:rFonts w:ascii="Arial" w:hAnsi="Arial" w:cs="Arial"/>
                <w:b/>
                <w:i/>
              </w:rPr>
              <w:t>Тематическая  работа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364BBA">
              <w:rPr>
                <w:rFonts w:ascii="Arial" w:hAnsi="Arial" w:cs="Arial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364BBA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  <w:color w:val="auto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8C3E5A">
            <w:pPr>
              <w:spacing w:after="0" w:line="240" w:lineRule="auto"/>
              <w:ind w:firstLine="156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0E66CF" w:rsidRDefault="00EF0F2E" w:rsidP="00706C27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EF0F2E" w:rsidRDefault="00EF0F2E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</w:p>
    <w:p w:rsidR="00863F18" w:rsidRPr="00C27FD3" w:rsidRDefault="00863F18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Примечание : если в кодификаторе нет </w:t>
      </w:r>
      <w:r w:rsidR="00364BBA">
        <w:rPr>
          <w:rFonts w:ascii="Arial" w:hAnsi="Arial" w:cs="Arial"/>
          <w:b/>
          <w:caps/>
          <w:color w:val="auto"/>
          <w:sz w:val="24"/>
          <w:szCs w:val="24"/>
        </w:rPr>
        <w:t xml:space="preserve">нашлось соответствующего умения, значит, умение содержится в контролируемом элементе содержания в виде задач: различение, </w:t>
      </w:r>
      <w:r>
        <w:rPr>
          <w:rFonts w:ascii="Arial" w:hAnsi="Arial" w:cs="Arial"/>
          <w:b/>
          <w:caps/>
          <w:color w:val="auto"/>
          <w:sz w:val="24"/>
          <w:szCs w:val="24"/>
        </w:rPr>
        <w:t xml:space="preserve"> </w:t>
      </w:r>
      <w:r w:rsidR="00364BBA">
        <w:rPr>
          <w:rFonts w:ascii="Arial" w:hAnsi="Arial" w:cs="Arial"/>
          <w:b/>
          <w:caps/>
          <w:color w:val="auto"/>
          <w:sz w:val="24"/>
          <w:szCs w:val="24"/>
        </w:rPr>
        <w:t xml:space="preserve">выделение особенностей и т.д. </w:t>
      </w:r>
    </w:p>
    <w:sectPr w:rsidR="00863F18" w:rsidRPr="00C27FD3" w:rsidSect="00C2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CB" w:rsidRDefault="00710DCB" w:rsidP="00C27FD3">
      <w:pPr>
        <w:spacing w:after="0" w:line="240" w:lineRule="auto"/>
      </w:pPr>
      <w:r>
        <w:separator/>
      </w:r>
    </w:p>
  </w:endnote>
  <w:endnote w:type="continuationSeparator" w:id="0">
    <w:p w:rsidR="00710DCB" w:rsidRDefault="00710DCB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altName w:val="@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CB" w:rsidRDefault="00710DCB" w:rsidP="00C27FD3">
      <w:pPr>
        <w:spacing w:after="0" w:line="240" w:lineRule="auto"/>
      </w:pPr>
      <w:r>
        <w:separator/>
      </w:r>
    </w:p>
  </w:footnote>
  <w:footnote w:type="continuationSeparator" w:id="0">
    <w:p w:rsidR="00710DCB" w:rsidRDefault="00710DCB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0B0501"/>
    <w:rsid w:val="0020038C"/>
    <w:rsid w:val="00200DD9"/>
    <w:rsid w:val="0022680F"/>
    <w:rsid w:val="002D4546"/>
    <w:rsid w:val="003645BE"/>
    <w:rsid w:val="00364BBA"/>
    <w:rsid w:val="004B3BB0"/>
    <w:rsid w:val="005B68D2"/>
    <w:rsid w:val="005F5E40"/>
    <w:rsid w:val="006C1F2C"/>
    <w:rsid w:val="00710DCB"/>
    <w:rsid w:val="00784E95"/>
    <w:rsid w:val="007F2971"/>
    <w:rsid w:val="00863F18"/>
    <w:rsid w:val="00877CFD"/>
    <w:rsid w:val="008C3E5A"/>
    <w:rsid w:val="00AB32EB"/>
    <w:rsid w:val="00C27FD3"/>
    <w:rsid w:val="00D274A4"/>
    <w:rsid w:val="00ED2496"/>
    <w:rsid w:val="00EF0F2E"/>
    <w:rsid w:val="00EF345C"/>
    <w:rsid w:val="00FD617C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EF0F2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F0F2E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2019-09-15T12:46:00Z</dcterms:created>
  <dcterms:modified xsi:type="dcterms:W3CDTF">2020-02-28T19:45:00Z</dcterms:modified>
</cp:coreProperties>
</file>